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КРАТКОЕ ОПИСАНИЕ 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Подлипкинского детского сада разработана авторским коллективом учреждения. Программа определяет содержание и организацию образовательной деятельности в ДОО, ориентирована на детей от 1,5 лет до 7 лет.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на основе федеральной образовательной программы дошкольного образования, утвержденной приказом Минпросвещения России от 25.11.2022 № 1028.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обязательной части и части, формируемой участниками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отношений. Данные части являются взаимодополняющими.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Программы соответствует федеральной образовательной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программе дошкольного образования и обеспечивает развитие детей в пяти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взаимодополняющих образовательных областях: социально-коммуникативное развитие, познавательное развитие, речевое развитие, художественно эстетическое развитие, физическое развитие.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Программы, сформированная участниками образовательных отношений,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представлена парциальными образовательными программами: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50" w:type="dxa"/>
        <w:jc w:val="start"/>
        <w:tblInd w:w="51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-5" w:type="dxa"/>
          <w:bottom w:w="0" w:type="dxa"/>
          <w:end w:w="0" w:type="dxa"/>
        </w:tblCellMar>
      </w:tblPr>
      <w:tblGrid>
        <w:gridCol w:w="570"/>
        <w:gridCol w:w="2535"/>
        <w:gridCol w:w="3975"/>
        <w:gridCol w:w="2670"/>
      </w:tblGrid>
      <w:tr>
        <w:trPr>
          <w:trHeight w:val="275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56" w:before="0" w:after="0"/>
              <w:ind w:start="107" w:end="0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2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56" w:before="0" w:after="0"/>
              <w:ind w:end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bidi="ru-RU"/>
              </w:rPr>
              <w:t>Вид программы</w:t>
            </w:r>
          </w:p>
        </w:tc>
        <w:tc>
          <w:tcPr>
            <w:tcW w:w="3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56" w:before="0" w:after="0"/>
              <w:ind w:end="0" w:hanging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bidi="ru-RU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bidi="ru-RU"/>
              </w:rPr>
              <w:t>Название программы</w:t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56" w:before="0" w:after="0"/>
              <w:ind w:start="131" w:end="0" w:hanging="0"/>
              <w:rPr>
                <w:rFonts w:ascii="Times New Roman" w:hAnsi="Times New Roman" w:cs="Times New Roman"/>
                <w:b/>
                <w:b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bidi="ru-RU"/>
              </w:rPr>
              <w:t>Автор программы</w:t>
            </w:r>
          </w:p>
        </w:tc>
      </w:tr>
      <w:tr>
        <w:trPr>
          <w:trHeight w:val="828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68" w:before="0" w:after="0"/>
              <w:ind w:start="107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7" w:end="517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Парциальная программа</w:t>
            </w:r>
          </w:p>
        </w:tc>
        <w:tc>
          <w:tcPr>
            <w:tcW w:w="3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5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«Приобщение детей к истокам русской народной культуры»</w:t>
            </w:r>
          </w:p>
          <w:p>
            <w:pPr>
              <w:pStyle w:val="Normal"/>
              <w:widowControl w:val="false"/>
              <w:autoSpaceDE w:val="false"/>
              <w:spacing w:lineRule="exact" w:line="264" w:before="0" w:after="0"/>
              <w:ind w:start="105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5" w:end="582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О. Л. Князева, М. Д. Маханева</w:t>
            </w:r>
          </w:p>
        </w:tc>
      </w:tr>
      <w:tr>
        <w:trPr>
          <w:trHeight w:val="622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68" w:before="0" w:after="0"/>
              <w:ind w:start="107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2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7" w:end="-9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Парциальная программа</w:t>
            </w:r>
          </w:p>
        </w:tc>
        <w:tc>
          <w:tcPr>
            <w:tcW w:w="3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5" w:end="381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«Математические ступеньки» для  детей 3-7 лет</w:t>
            </w:r>
          </w:p>
          <w:p>
            <w:pPr>
              <w:pStyle w:val="Normal"/>
              <w:widowControl w:val="false"/>
              <w:autoSpaceDE w:val="false"/>
              <w:spacing w:lineRule="exact" w:line="252" w:before="0" w:after="0"/>
              <w:ind w:start="105" w:end="754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68" w:before="0" w:after="0"/>
              <w:ind w:start="105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Е.В. Колесникова</w:t>
            </w:r>
          </w:p>
        </w:tc>
      </w:tr>
      <w:tr>
        <w:trPr>
          <w:trHeight w:val="622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68" w:before="0" w:after="0"/>
              <w:ind w:start="107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7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Парциальная программа</w:t>
            </w:r>
          </w:p>
        </w:tc>
        <w:tc>
          <w:tcPr>
            <w:tcW w:w="3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5" w:end="381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«Программа развития речи дошкольников»</w:t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68" w:before="0" w:after="0"/>
              <w:ind w:start="105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О.С. Ушакова</w:t>
            </w:r>
          </w:p>
        </w:tc>
      </w:tr>
      <w:tr>
        <w:trPr>
          <w:trHeight w:val="622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68" w:before="0" w:after="0"/>
              <w:ind w:start="107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7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Парциальная программа</w:t>
            </w:r>
          </w:p>
        </w:tc>
        <w:tc>
          <w:tcPr>
            <w:tcW w:w="3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start="105" w:end="381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«Юный эколог»</w:t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268" w:before="0" w:after="0"/>
              <w:ind w:start="105" w:end="0" w:hanging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С.Н. Николаева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в процессе образовательной деятельности, в ходе режимных моментов, в процессе самостоятельной деятельности детей в различных видах детской деятельности, в процессе взаимодействия с семьями воспитанников по реализации программы.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на государственном языке Российской Федерации. Форма обучения – очная.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LibreOffice/5.2.0.4$Windows_x86 LibreOffice_project/066b007f5ebcc236395c7d282ba488bca6720265</Application>
  <Pages>1</Pages>
  <Words>214</Words>
  <Characters>1730</Characters>
  <CharactersWithSpaces>1924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2024-09-17T11:11:21Z</dcterms:created>
  <dc:creator/>
  <dc:description/>
  <dc:language>ru-RU</dc:language>
  <cp:lastModifiedBy/>
  <dcterms:modified xsi:type="dcterms:W3CDTF">2024-09-17T11:13:42Z</dcterms:modified>
  <cp:revision>1</cp:revision>
  <dc:subject/>
  <dc:title/>
</cp:coreProperties>
</file>